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B1" w:rsidRPr="00F11F7D" w:rsidRDefault="00A608B1" w:rsidP="0066617B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11F7D">
        <w:rPr>
          <w:rFonts w:ascii="Times New Roman" w:hAnsi="Times New Roman" w:cs="Times New Roman"/>
          <w:sz w:val="24"/>
          <w:szCs w:val="24"/>
        </w:rPr>
        <w:t xml:space="preserve">Wymiarki, </w:t>
      </w:r>
      <w:r>
        <w:rPr>
          <w:rFonts w:ascii="Times New Roman" w:hAnsi="Times New Roman" w:cs="Times New Roman"/>
          <w:sz w:val="24"/>
          <w:szCs w:val="24"/>
        </w:rPr>
        <w:t>04.12</w:t>
      </w:r>
      <w:r w:rsidRPr="00F11F7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11F7D">
        <w:rPr>
          <w:rFonts w:ascii="Times New Roman" w:hAnsi="Times New Roman" w:cs="Times New Roman"/>
          <w:sz w:val="24"/>
          <w:szCs w:val="24"/>
        </w:rPr>
        <w:t>r.</w:t>
      </w:r>
    </w:p>
    <w:p w:rsidR="00A608B1" w:rsidRPr="00F11F7D" w:rsidRDefault="00A608B1" w:rsidP="002155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F7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A608B1" w:rsidRPr="00F11F7D" w:rsidRDefault="00A608B1" w:rsidP="002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7D">
        <w:rPr>
          <w:rFonts w:ascii="Times New Roman" w:hAnsi="Times New Roman" w:cs="Times New Roman"/>
          <w:sz w:val="24"/>
          <w:szCs w:val="24"/>
        </w:rPr>
        <w:t xml:space="preserve">Gmina Wymiarki  </w:t>
      </w:r>
    </w:p>
    <w:p w:rsidR="00A608B1" w:rsidRPr="00F11F7D" w:rsidRDefault="00A608B1" w:rsidP="002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7D">
        <w:rPr>
          <w:rFonts w:ascii="Times New Roman" w:hAnsi="Times New Roman" w:cs="Times New Roman"/>
          <w:sz w:val="24"/>
          <w:szCs w:val="24"/>
        </w:rPr>
        <w:t xml:space="preserve">ul. Księcia Witolda 5, </w:t>
      </w:r>
    </w:p>
    <w:p w:rsidR="00A608B1" w:rsidRPr="00F11F7D" w:rsidRDefault="00A608B1" w:rsidP="002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7D">
        <w:rPr>
          <w:rFonts w:ascii="Times New Roman" w:hAnsi="Times New Roman" w:cs="Times New Roman"/>
          <w:sz w:val="24"/>
          <w:szCs w:val="24"/>
        </w:rPr>
        <w:t xml:space="preserve">68-131 Wymiarki, </w:t>
      </w:r>
    </w:p>
    <w:p w:rsidR="00A608B1" w:rsidRDefault="00A608B1" w:rsidP="0021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7D">
        <w:rPr>
          <w:rFonts w:ascii="Times New Roman" w:hAnsi="Times New Roman" w:cs="Times New Roman"/>
          <w:sz w:val="24"/>
          <w:szCs w:val="24"/>
        </w:rPr>
        <w:t>tel. (68) 360 40 45, Fax (68) 360 40 62</w:t>
      </w:r>
    </w:p>
    <w:p w:rsidR="00A608B1" w:rsidRPr="00E56D80" w:rsidRDefault="00A608B1" w:rsidP="002155FB">
      <w:pPr>
        <w:pStyle w:val="NormalWeb"/>
        <w:spacing w:before="0" w:beforeAutospacing="0" w:after="0" w:afterAutospacing="0"/>
        <w:jc w:val="both"/>
        <w:rPr>
          <w:rStyle w:val="Strong"/>
          <w:sz w:val="22"/>
          <w:szCs w:val="22"/>
        </w:rPr>
      </w:pPr>
    </w:p>
    <w:p w:rsidR="00A608B1" w:rsidRDefault="00A608B1" w:rsidP="002155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56D80">
        <w:rPr>
          <w:sz w:val="22"/>
          <w:szCs w:val="22"/>
        </w:rPr>
        <w:t xml:space="preserve">                Zgodnie z art. 38 ust. 2 ustawy - Prawo zamówień publicznych. Zamawiający – </w:t>
      </w:r>
      <w:r>
        <w:rPr>
          <w:sz w:val="22"/>
          <w:szCs w:val="22"/>
        </w:rPr>
        <w:t>Gmina Wymiarki</w:t>
      </w:r>
      <w:r w:rsidRPr="00E56D80">
        <w:rPr>
          <w:sz w:val="22"/>
          <w:szCs w:val="22"/>
        </w:rPr>
        <w:t xml:space="preserve"> odpowiada na zapytania dotyczące Specyfikacji Istotnych Warunków Zamówienia, jakie wpłynęły do Zamawiającego:</w:t>
      </w:r>
    </w:p>
    <w:p w:rsidR="00A608B1" w:rsidRPr="002155FB" w:rsidRDefault="00A608B1" w:rsidP="002155F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608B1" w:rsidRPr="00F11F7D" w:rsidRDefault="00A608B1" w:rsidP="002155FB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F11F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Odpowiedzi na zapytania do SIWZ z dnia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30.11.2015</w:t>
      </w:r>
    </w:p>
    <w:p w:rsidR="00A608B1" w:rsidRPr="00F11F7D" w:rsidRDefault="00A608B1" w:rsidP="002155F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A608B1" w:rsidRPr="002155FB" w:rsidRDefault="00A608B1" w:rsidP="002155FB">
      <w:pPr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F11F7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Przedmiot zamówienia: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eastAsia="pl-PL"/>
        </w:rPr>
        <w:t>Odbiór i transport zmieszanych odpadów komunalnych oraz odpadów selektywnie zebranych od właścicieli nieruchomości położonych na terenie Gminy Wymiarki”</w:t>
      </w:r>
    </w:p>
    <w:p w:rsidR="00A608B1" w:rsidRPr="00881C0E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>Pytanie nr 1.</w:t>
      </w:r>
    </w:p>
    <w:p w:rsidR="00A608B1" w:rsidRPr="00881C0E" w:rsidRDefault="00A608B1" w:rsidP="00215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doprecyzowanie przedmiotu zamówienia poprzez podanie informacji, czy przetarg dotyczy nieruchomości zamieszkałych czy niezamieszkałych</w:t>
      </w:r>
    </w:p>
    <w:p w:rsidR="00A608B1" w:rsidRPr="0096563A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608B1" w:rsidRPr="00881C0E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>Pytanie nr 2.</w:t>
      </w:r>
    </w:p>
    <w:p w:rsidR="00A608B1" w:rsidRDefault="00A608B1" w:rsidP="00215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umową podaną przez Zamawiającego na terenie gminy zamieszkuje 2394 osoby, z czego objętych zostało 1824 osoby.</w:t>
      </w:r>
    </w:p>
    <w:p w:rsidR="00A608B1" w:rsidRDefault="00A608B1" w:rsidP="00215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informację, czy w podanych ilościach odpadów przez Zamawiającego nie ujęte zostały odpady wytwarzane przez osoby nie objęte systemem.</w:t>
      </w:r>
    </w:p>
    <w:p w:rsidR="00A608B1" w:rsidRPr="00881C0E" w:rsidRDefault="00A608B1" w:rsidP="002155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istnieje realna szansa w trakcie trwania przedmiotu zamówienia, że nastąpi objęcie systemem wszystkich mieszkańców gminy. Czy taką zmianę Zamawiający miał na myśli podając informację o możliwej zmianie liczby mieszkańców i odpadów.</w:t>
      </w:r>
    </w:p>
    <w:p w:rsidR="00A608B1" w:rsidRPr="0096563A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608B1" w:rsidRPr="00881C0E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>Pytanie nr 3.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doprecyzowanie przedmiotu zamówienia podając następujące informacje:</w:t>
      </w:r>
    </w:p>
    <w:p w:rsidR="00A608B1" w:rsidRDefault="00A608B1" w:rsidP="0077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poszczególnych rodzajów odpadów, których odbiór jest przedmiotem niniejszego zamówienia oraz ilości tych odpadów odebranych w okresie od 01.01.2015 do 31.10.2015 r. (prosimy o podział odpadów na poszczególne frakcje)</w:t>
      </w:r>
    </w:p>
    <w:p w:rsidR="00A608B1" w:rsidRDefault="00A608B1" w:rsidP="0077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poszczególnych rodzajów odpadów zebranych z PSZOKU oraz ich ilości w okresie od 01.01.2015 r. do 31.10.2015 r.</w:t>
      </w:r>
    </w:p>
    <w:p w:rsidR="00A608B1" w:rsidRDefault="00A608B1" w:rsidP="0077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Zamawiający posługujący się nazwą PSZOK ma na myśli PSZOK, który opisuje w Rozdziale III OPZ pkt 1 ppkt 12 ?</w:t>
      </w:r>
    </w:p>
    <w:p w:rsidR="00A608B1" w:rsidRPr="00772284" w:rsidRDefault="00A608B1" w:rsidP="0077228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podaje w Rozdziale III pkt ilości odpadów odebranych z nieruchomości zamieszkałych w okresie od 01.10.2014 – 30.09.2015 oraz w okresie od 01.01.2015 – 31.10.2015. W obu przypadkach ilości te wynoszą tyle samo, tj. 386,74 Mg, mimo różnego okresu. Prosimy o wyjaśnienie tych danych.</w:t>
      </w:r>
    </w:p>
    <w:p w:rsidR="00A608B1" w:rsidRPr="0096563A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OPZ pojemniki do gromadzenia zmieszanych odpadów komunalnych, a także worki do odpadów zbieranych selektywnie zapewnia Wykonawca. Prosimy o wskazanie przewidywanej liczby poszczególnych rodzajów worków i pojemników, jaką Zamawiający ma udostępnić na cały okres realizacji przedmiotu zamówienia.</w:t>
      </w:r>
    </w:p>
    <w:p w:rsidR="00A608B1" w:rsidRPr="00881C0E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 wyposażenia nieruchomości w pojemniki należy ująć w ryczałtowej cenie jednostkowej za odbiór 1 Mg odpadów. Koszt ten nie jest możliwy do oszacowania, jeśli w SIWZ nie zawarto, choćby orientacyjnej, liczby pojemników/worków poszczególnych rodzajów, w jakie należy wyposażyć nieruchomości.</w:t>
      </w:r>
    </w:p>
    <w:p w:rsidR="00A608B1" w:rsidRDefault="00A608B1" w:rsidP="000C399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608B1" w:rsidRDefault="00A608B1" w:rsidP="000C399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5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 w:rsidRPr="000C399F">
        <w:rPr>
          <w:rFonts w:ascii="Times New Roman" w:hAnsi="Times New Roman" w:cs="Times New Roman"/>
        </w:rPr>
        <w:t>Zgodnie z zapisem OPZ „do dnia 5 stycznie 2016 r. Wykonawca zobowiązany jest do wyposażenia nieruchomości objętych</w:t>
      </w:r>
      <w:r>
        <w:rPr>
          <w:rFonts w:ascii="Times New Roman" w:hAnsi="Times New Roman" w:cs="Times New Roman"/>
        </w:rPr>
        <w:t xml:space="preserve"> systemem odbioru odpadów komunalnych w pojemniki do gromadzenia odpadów pozostałych po segregacji.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informację, kiedy Zamawiający dostarczy Wykonawcy wykaz nieruchomości. Wnosimy o wydłużenie terminu do 14 stycznia 2016 r.</w:t>
      </w:r>
    </w:p>
    <w:p w:rsidR="00A608B1" w:rsidRPr="00C21CF2" w:rsidRDefault="00A608B1" w:rsidP="002155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08B1" w:rsidRDefault="00A608B1" w:rsidP="000C399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6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podanie wykazu rodzajów i liczby pojemników dla odpadów zmieszanych i segregowanych, jakie aktualnie posiadają właściciele nieruchomości jednorodzinnych i wielorodzinnych. Dane te są niezbędne do oszacowania czasu obsługi nieruchomości.</w:t>
      </w:r>
    </w:p>
    <w:p w:rsidR="00A608B1" w:rsidRPr="00C21CF2" w:rsidRDefault="00A608B1" w:rsidP="002155F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08B1" w:rsidRDefault="00A608B1" w:rsidP="00C21CF2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informację, w jaki sposób i w jakim terminie ma być zatwierdzony harmonogram.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zapisami OPZ, harmonogram ma być przedstawiony do akceptacji Zamawiającego do  5.01.2016 r., a od 01.01.2016 r. Wykonawca ma realizować przedmiot zamówienia.</w:t>
      </w:r>
    </w:p>
    <w:p w:rsidR="00A608B1" w:rsidRDefault="00A608B1" w:rsidP="00830E6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608B1" w:rsidRDefault="00A608B1" w:rsidP="00830E6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zapisem OPZ Wykonawca jest zobowiązany do realizacji „reklamacji” w przeciągu 2 dni od otrzymania zawiadomienia e-mailem od Zamawiającego.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wnosi o wydłużenie terminu realizacji reklamacji.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830E6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830E6F">
      <w:pPr>
        <w:spacing w:after="0"/>
        <w:jc w:val="both"/>
        <w:rPr>
          <w:rFonts w:ascii="Times New Roman" w:hAnsi="Times New Roman" w:cs="Times New Roman"/>
        </w:rPr>
      </w:pPr>
      <w:r w:rsidRPr="00830E6F">
        <w:rPr>
          <w:rFonts w:ascii="Times New Roman" w:hAnsi="Times New Roman" w:cs="Times New Roman"/>
        </w:rPr>
        <w:t>Zgodnie z rozdziałem III pkt 1 ppkt 12 OPZ Wykonawca jest zobowiązany do utworzenia i obsługi „Mobilnego Punktu Selektywnej Zbiórki Odpadów Komunalnych”</w:t>
      </w:r>
      <w:r>
        <w:rPr>
          <w:rFonts w:ascii="Times New Roman" w:hAnsi="Times New Roman" w:cs="Times New Roman"/>
        </w:rPr>
        <w:t>. Prosimy o odpowiedź na następujące pytania:</w:t>
      </w:r>
    </w:p>
    <w:p w:rsidR="00A608B1" w:rsidRDefault="00A608B1" w:rsidP="00830E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czym polega „Mobilność PSZOKU”, skoro Zamawiający podaje jego adres.</w:t>
      </w:r>
    </w:p>
    <w:p w:rsidR="00A608B1" w:rsidRDefault="00A608B1" w:rsidP="00830E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czym polega utworzenie PSZOKU skoro z zapisów OPZ, wynika, ze on już istnieje.</w:t>
      </w:r>
    </w:p>
    <w:p w:rsidR="00A608B1" w:rsidRDefault="00A608B1" w:rsidP="00830E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podanie jakie odpady mają być odbierane z Mobilnego PSZOKu, prosimy o podanie kodów odpadów.</w:t>
      </w:r>
    </w:p>
    <w:p w:rsidR="00A608B1" w:rsidRDefault="00A608B1" w:rsidP="00830E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Mobilny PSZOK posiada swoją własną decyzję za zbieranie odpadów, jeżeli nie, to kto ją posiada ?</w:t>
      </w:r>
    </w:p>
    <w:p w:rsidR="00A608B1" w:rsidRPr="00830E6F" w:rsidRDefault="00A608B1" w:rsidP="00830E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Wykonawca ma dostarczyć do Mobilnego PSZOKu pojemniki lub kontenery ? J</w:t>
      </w:r>
      <w:r w:rsidRPr="002345A6">
        <w:rPr>
          <w:rFonts w:ascii="Times New Roman" w:hAnsi="Times New Roman" w:cs="Times New Roman"/>
          <w:sz w:val="20"/>
          <w:szCs w:val="20"/>
        </w:rPr>
        <w:t xml:space="preserve">eżeli tak, to prosimy o </w:t>
      </w:r>
      <w:r>
        <w:rPr>
          <w:rFonts w:ascii="Times New Roman" w:hAnsi="Times New Roman" w:cs="Times New Roman"/>
          <w:sz w:val="20"/>
          <w:szCs w:val="20"/>
        </w:rPr>
        <w:t>informację jakie i w jakiej iloś</w:t>
      </w:r>
      <w:r w:rsidRPr="002345A6">
        <w:rPr>
          <w:rFonts w:ascii="Times New Roman" w:hAnsi="Times New Roman" w:cs="Times New Roman"/>
          <w:sz w:val="20"/>
          <w:szCs w:val="20"/>
        </w:rPr>
        <w:t>ci.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2345A6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10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2345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 14 Wykonawca jest zobowiązany wyposażyć placówkę opieki zdrowotnej znajdującą się w Wymiarkach ul. Księcia Witolda 5 w specjalne, oznakowane pojemniki przeznaczone na zbieranie przeterminowanych leków oraz ich opróżnianie po zgłoszeniu przez Zamawiającego w najbliższym terminie odbioru odpadów segregowanych.</w:t>
      </w:r>
    </w:p>
    <w:p w:rsidR="00A608B1" w:rsidRPr="002345A6" w:rsidRDefault="00A608B1" w:rsidP="002345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informację, gdzie mają trafić w/w odpady, a także kto ponosi koszty ich zagospodarowania.</w:t>
      </w: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</w:rPr>
      </w:pPr>
    </w:p>
    <w:p w:rsidR="00A608B1" w:rsidRPr="00830E6F" w:rsidRDefault="00A608B1" w:rsidP="002155FB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9A339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11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9A33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udzielenie informacji, kto czerpie dochód za przyjęcie odpadów selektywnie zabranych u źródła przez ZZO Sp. z o.o. w Marszowie ?</w:t>
      </w:r>
    </w:p>
    <w:p w:rsidR="00A608B1" w:rsidRDefault="00A608B1" w:rsidP="009A339F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12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Wnosimy o wykreślenie z Rozdziału III SIWZ – OPZ pkt 1 ppkt 23 i 24 ponieważ ze względu na zapis mówiący o konieczności kierowania odpadów do wskazanej Regionalnej Instalacji Przetwarzania Odpadów w Marszowie, Wykonawca nie ma wpływu na zawarte w punktach poziomy.</w:t>
      </w: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Wykonawca, który wykonuje jedynie usługę odbioru odpadów (nie świadczy usługi zagospodarowania odpadów) nie tylko nie ma wpływu na to, w jaki sposób właściciele nieruchomości segregują odpady, ale i na to, czy z zebranych odpadów odzyskiwane są tzw. surowce. W tej sytuacji, zgodnie z SIWZ, ma on przyjąć odpowiedzialność za realizacje celów, których realizacja pozostaje poza jego wpływem.</w:t>
      </w: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13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DD45F7">
      <w:pPr>
        <w:spacing w:after="0"/>
        <w:jc w:val="both"/>
        <w:rPr>
          <w:rFonts w:ascii="Times New Roman" w:hAnsi="Times New Roman" w:cs="Times New Roman"/>
        </w:rPr>
      </w:pPr>
      <w:r w:rsidRPr="00DD45F7">
        <w:rPr>
          <w:rFonts w:ascii="Times New Roman" w:hAnsi="Times New Roman" w:cs="Times New Roman"/>
        </w:rPr>
        <w:t>Zgodnie z rozdziałem III pkt 1 ppkt 1 OPZ przedmiotem zamówienia jest odbiór odpadów komunalnych przekazywanych przez właściciela nieruchomości zamieszkałej. Prosimy o informację, za które frakcje odpadów kos</w:t>
      </w:r>
      <w:r>
        <w:rPr>
          <w:rFonts w:ascii="Times New Roman" w:hAnsi="Times New Roman" w:cs="Times New Roman"/>
        </w:rPr>
        <w:t>zty zagospodarowania ponosi Wyk</w:t>
      </w:r>
      <w:r w:rsidRPr="00DD45F7">
        <w:rPr>
          <w:rFonts w:ascii="Times New Roman" w:hAnsi="Times New Roman" w:cs="Times New Roman"/>
        </w:rPr>
        <w:t>onawca, a które stanowi koszt Zamawiającego: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zmieszane odpady komunalne i pozostałości po segregacji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 – odpady ulegające biodegradacji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– pozostałe odpady selektywnie zebrane u źródła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– pozostałości z doczyszczania odpadów selektywnie zebranych u źródła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– odpady wielogabarytowe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14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Pr="00E7107F" w:rsidRDefault="00A608B1" w:rsidP="00E7107F">
      <w:pPr>
        <w:spacing w:after="0"/>
        <w:jc w:val="both"/>
        <w:rPr>
          <w:rFonts w:ascii="Times New Roman" w:hAnsi="Times New Roman" w:cs="Times New Roman"/>
        </w:rPr>
      </w:pPr>
      <w:r w:rsidRPr="00E7107F">
        <w:rPr>
          <w:rFonts w:ascii="Times New Roman" w:hAnsi="Times New Roman" w:cs="Times New Roman"/>
        </w:rPr>
        <w:t xml:space="preserve">W formularzu ofertowym </w:t>
      </w:r>
      <w:r>
        <w:rPr>
          <w:rFonts w:ascii="Times New Roman" w:hAnsi="Times New Roman" w:cs="Times New Roman"/>
        </w:rPr>
        <w:t>Zamawiają</w:t>
      </w:r>
      <w:r w:rsidRPr="00E7107F">
        <w:rPr>
          <w:rFonts w:ascii="Times New Roman" w:hAnsi="Times New Roman" w:cs="Times New Roman"/>
        </w:rPr>
        <w:t>cy umieścił tabelę przedstawiającą następujące dane:</w:t>
      </w: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708"/>
        <w:gridCol w:w="993"/>
        <w:gridCol w:w="1417"/>
        <w:gridCol w:w="992"/>
        <w:gridCol w:w="993"/>
        <w:gridCol w:w="1050"/>
      </w:tblGrid>
      <w:tr w:rsidR="00A608B1" w:rsidRPr="00864BF5">
        <w:tc>
          <w:tcPr>
            <w:tcW w:w="3369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8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Cena jednostk. netto odbioru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1 Mg/ zł</w:t>
            </w:r>
          </w:p>
        </w:tc>
        <w:tc>
          <w:tcPr>
            <w:tcW w:w="1417" w:type="dxa"/>
          </w:tcPr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Szacunkowa ilość odpadów w okresie realizacji zamówienia</w:t>
            </w:r>
          </w:p>
        </w:tc>
        <w:tc>
          <w:tcPr>
            <w:tcW w:w="992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Wartość netto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zł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( 3 x 4)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Kwota podatku VAT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050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lang w:eastAsia="pl-PL"/>
              </w:rPr>
              <w:t>Wartość brutto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 zł</w:t>
            </w: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lang w:eastAsia="pl-PL"/>
              </w:rPr>
              <w:t>(5+ 6)</w:t>
            </w:r>
          </w:p>
        </w:tc>
      </w:tr>
      <w:tr w:rsidR="00A608B1" w:rsidRPr="00864BF5">
        <w:tc>
          <w:tcPr>
            <w:tcW w:w="3369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0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A608B1" w:rsidRPr="00864BF5">
        <w:tc>
          <w:tcPr>
            <w:tcW w:w="3369" w:type="dxa"/>
          </w:tcPr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Odbiór odpadów komunalnych zmieszanych</w:t>
            </w: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708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>Mg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>360</w:t>
            </w:r>
          </w:p>
        </w:tc>
        <w:tc>
          <w:tcPr>
            <w:tcW w:w="992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050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A608B1" w:rsidRPr="00864BF5">
        <w:tc>
          <w:tcPr>
            <w:tcW w:w="3369" w:type="dxa"/>
          </w:tcPr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Odbiór odpadów komunalnych zbieranych selektywnie oraz  zebranych w PSZOk-u i ich  zagospodarowanie</w:t>
            </w: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708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>Mg</w:t>
            </w: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>78</w:t>
            </w:r>
          </w:p>
        </w:tc>
        <w:tc>
          <w:tcPr>
            <w:tcW w:w="992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050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A608B1" w:rsidRPr="00864BF5">
        <w:tc>
          <w:tcPr>
            <w:tcW w:w="3369" w:type="dxa"/>
          </w:tcPr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RAZEM </w:t>
            </w: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E7107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  <w:t xml:space="preserve"> (</w:t>
            </w:r>
            <w:r w:rsidRPr="00E7107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wyliczoną kwotę Wykonawca przenosi do pkt 1.2 i 3)</w:t>
            </w:r>
          </w:p>
        </w:tc>
        <w:tc>
          <w:tcPr>
            <w:tcW w:w="708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  <w:p w:rsidR="00A608B1" w:rsidRPr="00E7107F" w:rsidRDefault="00A608B1" w:rsidP="00E710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993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050" w:type="dxa"/>
          </w:tcPr>
          <w:p w:rsidR="00A608B1" w:rsidRPr="00E7107F" w:rsidRDefault="00A608B1" w:rsidP="00E710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A608B1" w:rsidRPr="00E7107F" w:rsidRDefault="00A608B1" w:rsidP="00E7107F">
      <w:pPr>
        <w:suppressAutoHyphens/>
        <w:spacing w:before="27"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</w:pPr>
    </w:p>
    <w:p w:rsidR="00A608B1" w:rsidRPr="00E7107F" w:rsidRDefault="00A608B1" w:rsidP="00E7107F">
      <w:pPr>
        <w:suppressAutoHyphens/>
        <w:spacing w:before="27"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7107F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E7107F">
        <w:rPr>
          <w:rFonts w:ascii="Times New Roman" w:hAnsi="Times New Roman" w:cs="Times New Roman"/>
          <w:sz w:val="20"/>
          <w:szCs w:val="20"/>
          <w:lang w:eastAsia="ar-SA"/>
        </w:rPr>
        <w:t xml:space="preserve"> Cena jednostkowa za odbiór i transport zmieszanych odpadów komunalnych i odpadów pozostałych po segregacji nie obejmuje ceny przejęcia tych odpadów przez Zakład Zagospodarowania Odpadów Spółka z o o. </w:t>
      </w:r>
    </w:p>
    <w:p w:rsidR="00A608B1" w:rsidRPr="00E7107F" w:rsidRDefault="00A608B1" w:rsidP="00E7107F">
      <w:pPr>
        <w:suppressAutoHyphens/>
        <w:spacing w:before="27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E7107F">
        <w:rPr>
          <w:rFonts w:ascii="Times New Roman" w:hAnsi="Times New Roman" w:cs="Times New Roman"/>
          <w:sz w:val="20"/>
          <w:szCs w:val="20"/>
          <w:lang w:eastAsia="ar-SA"/>
        </w:rPr>
        <w:t>w Marszowie.</w:t>
      </w:r>
      <w:r w:rsidRPr="00E7107F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A608B1" w:rsidRPr="00E7107F" w:rsidRDefault="00A608B1" w:rsidP="00E7107F">
      <w:pPr>
        <w:suppressAutoHyphens/>
        <w:spacing w:before="27"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7107F">
        <w:rPr>
          <w:rFonts w:ascii="Times New Roman" w:hAnsi="Times New Roman" w:cs="Times New Roman"/>
          <w:sz w:val="20"/>
          <w:szCs w:val="20"/>
          <w:vertAlign w:val="superscript"/>
          <w:lang w:eastAsia="ar-SA"/>
        </w:rPr>
        <w:t xml:space="preserve">2 </w:t>
      </w:r>
      <w:r w:rsidRPr="00E7107F">
        <w:rPr>
          <w:rFonts w:ascii="Times New Roman" w:hAnsi="Times New Roman" w:cs="Times New Roman"/>
          <w:sz w:val="20"/>
          <w:szCs w:val="20"/>
          <w:lang w:eastAsia="ar-SA"/>
        </w:rPr>
        <w:t>Cena jednostkowa za odbiór i transport odpadów odebranych selektywnie  biodegradowalnych  i wielkogabarytowych odebranych od mieszkańców nie obejmuje ceny przyjęcia tych odpadów przez Zakład Zagospodarowania Spółka o. o. w Marszowie i odbiór, transport i zagospodarowanie odpadów zebranych w PSZOK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wyjaśnienia następujących nieścisłości:</w:t>
      </w:r>
    </w:p>
    <w:p w:rsidR="00A608B1" w:rsidRDefault="00A608B1" w:rsidP="00E710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Wykonawca wycenić ma odbiór odpadów komunalnych zbieranych selektywnie oraz zebranych w PSZOK. Czy Zamawiający ma w tę cenę wyliczyć także zagospodarowanie wszystkich tych odpadów. Tak wynika z tabeli, natomiast odnośnik 2 wskazuje, że Wykonawca nie ma wyceniać zagospodarowania odpadów biodegradowalnych oraz wielogabarytowych. Także odnośnik 2 wskazuje, że Wykonawca ma nie wliczać w cenę powyżej ceny za „odbiór, transport i zagospodarowanie odpadów zabranych w PSZOK”.</w:t>
      </w:r>
    </w:p>
    <w:p w:rsidR="00A608B1" w:rsidRPr="00E7107F" w:rsidRDefault="00A608B1" w:rsidP="00E7107F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15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informację, czym uzasadniona jest proponowana częstotliwość odbioru bioodpadów w okresie od maja do października 2 razy w miesiącu. Mając na uwadze specyfikę gminy wiejskiej prosimy o rozważenie zmiany odbioru w/w odpadów z częstotliwością 1 raz w miesiącu.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16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ED6AC8">
        <w:rPr>
          <w:rFonts w:ascii="Times New Roman" w:hAnsi="Times New Roman" w:cs="Times New Roman"/>
        </w:rPr>
        <w:t>SIWZ dopuszcza zmiany wzoru umowy w bardzo ograniczonym zakresie – zmiany danych adresowych/osób kontaktowych oraz zmiana ceny w związku ze zmianą stawki podatku VAT.</w:t>
      </w:r>
    </w:p>
    <w:p w:rsidR="00A608B1" w:rsidRPr="00ED6AC8" w:rsidRDefault="00A608B1" w:rsidP="008E1E48">
      <w:pPr>
        <w:spacing w:after="0"/>
        <w:jc w:val="both"/>
        <w:rPr>
          <w:rFonts w:ascii="Times New Roman" w:hAnsi="Times New Roman" w:cs="Times New Roman"/>
        </w:rPr>
      </w:pPr>
      <w:r w:rsidRPr="00ED6AC8">
        <w:rPr>
          <w:rFonts w:ascii="Times New Roman" w:hAnsi="Times New Roman" w:cs="Times New Roman"/>
        </w:rPr>
        <w:t>Rozwiązanie to nie jest korzystne dla żadnej ze stron. Wnosimy o dopuszczenie możliwości zmiany umowy, jak np. w sytuacji zmiany aktów prawa, w tym prawa miejscowego mających wpływ na sposób realizacji umowy.</w:t>
      </w:r>
    </w:p>
    <w:p w:rsidR="00A608B1" w:rsidRDefault="00A608B1" w:rsidP="00ED6AC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608B1" w:rsidRDefault="00A608B1" w:rsidP="00ED6AC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17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par. 11 ust. 2 wzoru umowy Strony ustalają następujące kary umowne z tytułu wadliwego wykonania usług:</w:t>
      </w:r>
    </w:p>
    <w:p w:rsidR="00A608B1" w:rsidRPr="008E1E48" w:rsidRDefault="00A608B1" w:rsidP="008E1E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1E48">
        <w:rPr>
          <w:rFonts w:ascii="Times New Roman" w:hAnsi="Times New Roman" w:cs="Times New Roman"/>
          <w:sz w:val="24"/>
          <w:szCs w:val="24"/>
          <w:lang w:eastAsia="pl-PL"/>
        </w:rPr>
        <w:t xml:space="preserve">2) W wysokości 500 zł za każdy dzień zwłoki w wykonaniu usługi wywozu odpadów, określonej w harmonogramie wykonania usług objętych umową. </w:t>
      </w:r>
    </w:p>
    <w:p w:rsidR="00A608B1" w:rsidRPr="008E1E48" w:rsidRDefault="00A608B1" w:rsidP="008E1E4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E1E48">
        <w:rPr>
          <w:rFonts w:ascii="Times New Roman" w:hAnsi="Times New Roman" w:cs="Times New Roman"/>
          <w:sz w:val="24"/>
          <w:szCs w:val="24"/>
          <w:lang w:eastAsia="pl-PL"/>
        </w:rPr>
        <w:t xml:space="preserve">3) W wysokości 50 zł za każdy dzień zwłoki w wykonaniu usługi wywozu odpadów na indywidualne zlecenie. 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Odnośnie kary z pkt 2), prosimy o wyjaśnienie, czy kara 500 zł to kara za niezrealizowanie harmonogramu(harmonogramu na dany dzień), czy kara za zwłokę w odbiorze odpadów z danej nieruchomości, wnioskujemy, że jest to kara rażąco wysoka.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Odnośnie kary z pkt 3), wskazujemy, że nie jest wiadomym w świetle pozostałych zapisów SIWZ, jakie „indywidualne zlecenie” Zamawiający ma na myśli. Czy właściciel nieruchomości może zlecić Wykonawcy usługę odbioru odpadów poza harmonogramem ? Takie uprawnienie powinno wynikać z opisu przedmiotu zamówienia.</w:t>
      </w:r>
    </w:p>
    <w:p w:rsidR="00A608B1" w:rsidRDefault="00A608B1" w:rsidP="008E1E48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ED6AC8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81C0E">
        <w:rPr>
          <w:rFonts w:ascii="Times New Roman" w:hAnsi="Times New Roman" w:cs="Times New Roman"/>
          <w:b/>
          <w:bCs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u w:val="single"/>
        </w:rPr>
        <w:t>18</w:t>
      </w:r>
      <w:r w:rsidRPr="00881C0E">
        <w:rPr>
          <w:rFonts w:ascii="Times New Roman" w:hAnsi="Times New Roman" w:cs="Times New Roman"/>
          <w:b/>
          <w:bCs/>
          <w:u w:val="single"/>
        </w:rPr>
        <w:t>.</w:t>
      </w:r>
    </w:p>
    <w:p w:rsidR="00A608B1" w:rsidRDefault="00A608B1" w:rsidP="00ED6AC8">
      <w:pPr>
        <w:spacing w:after="0"/>
        <w:jc w:val="both"/>
        <w:rPr>
          <w:rFonts w:ascii="Times New Roman" w:hAnsi="Times New Roman" w:cs="Times New Roman"/>
        </w:rPr>
      </w:pPr>
      <w:r w:rsidRPr="00ED6AC8">
        <w:rPr>
          <w:rFonts w:ascii="Times New Roman" w:hAnsi="Times New Roman" w:cs="Times New Roman"/>
        </w:rPr>
        <w:t>Zgodnie z Par. 13 ust. 1 wzoru umowy, Umo</w:t>
      </w:r>
      <w:r>
        <w:rPr>
          <w:rFonts w:ascii="Times New Roman" w:hAnsi="Times New Roman" w:cs="Times New Roman"/>
        </w:rPr>
        <w:t>wa może być jednostronnie rozwią</w:t>
      </w:r>
      <w:r w:rsidRPr="00ED6AC8">
        <w:rPr>
          <w:rFonts w:ascii="Times New Roman" w:hAnsi="Times New Roman" w:cs="Times New Roman"/>
        </w:rPr>
        <w:t>zana przez Zamawiającego w trybie natychmiast</w:t>
      </w:r>
      <w:r>
        <w:rPr>
          <w:rFonts w:ascii="Times New Roman" w:hAnsi="Times New Roman" w:cs="Times New Roman"/>
        </w:rPr>
        <w:t xml:space="preserve">owym </w:t>
      </w:r>
      <w:r w:rsidRPr="00ED6AC8">
        <w:rPr>
          <w:rFonts w:ascii="Times New Roman" w:hAnsi="Times New Roman" w:cs="Times New Roman"/>
          <w:b/>
          <w:bCs/>
        </w:rPr>
        <w:t>z powodu naruszenia przez Wykonawcę warunków niniejszej umowy</w:t>
      </w:r>
      <w:r>
        <w:rPr>
          <w:rFonts w:ascii="Times New Roman" w:hAnsi="Times New Roman" w:cs="Times New Roman"/>
        </w:rPr>
        <w:t xml:space="preserve"> wraz z naliczeniem kary umownej, o której mowa w § 11 ust. 1 Umowy.</w:t>
      </w:r>
    </w:p>
    <w:p w:rsidR="00A608B1" w:rsidRPr="00ED6AC8" w:rsidRDefault="00A608B1" w:rsidP="00ED6A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tym, że wskazany zapis podstawę do natychmiastowego wypowiedzenia umowy przez Zamawiającego do sytuacji, gdy Wykonawca w sposób rażący narusza postanowienia umowy, ewentualnie jeśli Wykonawca nie realizuje w sposób prawidłowy umowy, mimo uprzedniego, bezskutecznego wezwania ze strony Zamawiającego do należytego wykonania umowy.</w:t>
      </w:r>
    </w:p>
    <w:p w:rsidR="00A608B1" w:rsidRPr="008E1E48" w:rsidRDefault="00A608B1" w:rsidP="008E1E48">
      <w:pPr>
        <w:spacing w:after="0"/>
        <w:jc w:val="both"/>
        <w:rPr>
          <w:rFonts w:ascii="Times New Roman" w:hAnsi="Times New Roman" w:cs="Times New Roman"/>
        </w:rPr>
      </w:pPr>
    </w:p>
    <w:p w:rsidR="00A608B1" w:rsidRPr="008E1E48" w:rsidRDefault="00A608B1" w:rsidP="008E1E48">
      <w:pPr>
        <w:spacing w:after="0"/>
        <w:jc w:val="both"/>
        <w:rPr>
          <w:rFonts w:ascii="Times New Roman" w:hAnsi="Times New Roman" w:cs="Times New Roman"/>
        </w:rPr>
      </w:pPr>
    </w:p>
    <w:p w:rsidR="00A608B1" w:rsidRPr="00DD45F7" w:rsidRDefault="00A608B1" w:rsidP="00DD45F7">
      <w:pPr>
        <w:spacing w:after="0"/>
        <w:jc w:val="both"/>
        <w:rPr>
          <w:rFonts w:ascii="Times New Roman" w:hAnsi="Times New Roman" w:cs="Times New Roman"/>
        </w:rPr>
      </w:pPr>
    </w:p>
    <w:p w:rsidR="00A608B1" w:rsidRPr="009A339F" w:rsidRDefault="00A608B1" w:rsidP="009A339F">
      <w:pPr>
        <w:spacing w:after="0"/>
        <w:jc w:val="both"/>
        <w:rPr>
          <w:rFonts w:ascii="Times New Roman" w:hAnsi="Times New Roman" w:cs="Times New Roman"/>
        </w:rPr>
      </w:pPr>
    </w:p>
    <w:p w:rsidR="00A608B1" w:rsidRDefault="00A608B1" w:rsidP="002155FB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A608B1" w:rsidRPr="00D87B02" w:rsidRDefault="00A608B1" w:rsidP="0066617B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</w:pPr>
      <w:r w:rsidRPr="00D87B02">
        <w:rPr>
          <w:rFonts w:ascii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Odpowiedzi: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 1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Doprecyzowując przedmiot zamówienia in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formujemy, że przetarg dotyczy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nieruchomości zamieszkałych;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ad.2  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W podanych ilościach odpadów nie przewiduje się odpadów wytwarzanych przez osoby nie objęte systemem.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Zamawiający podając informację o możliwej zmianie liczby mieszkańców i odpadów miał na myśli zmiany wynikając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e z migracji mieszkańców i zmia deklaracji ( trwałe zmiany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zamieszkania związane z pracą, nauką itp.)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ad.3 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a) i b) doprecyzowanie przedmiotu zamówienia prezentuje załączone zestawienie 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lang w:eastAsia="zh-CN"/>
        </w:rPr>
        <w:t>Ilość odpadów odebranych z nieruchomości zamieszkałych w okresie od 01.01.2015 r. – 31.10.2015 r.- 358,60  Mg ( w tym zmieszanych odpadów komunalnych o kodzie 200301-  292,79 Mg, odpady zebrane selektywnie : 65,81 Mg w tym: papier i tektura odpady o kodach  150101 i 2001</w:t>
      </w:r>
      <w:r>
        <w:rPr>
          <w:rFonts w:ascii="Times New Roman" w:hAnsi="Times New Roman" w:cs="Times New Roman"/>
          <w:kern w:val="3"/>
          <w:lang w:eastAsia="zh-CN"/>
        </w:rPr>
        <w:t>01</w:t>
      </w:r>
      <w:r w:rsidRPr="00851355">
        <w:rPr>
          <w:rFonts w:ascii="Times New Roman" w:hAnsi="Times New Roman" w:cs="Times New Roman"/>
          <w:kern w:val="3"/>
          <w:lang w:eastAsia="zh-CN"/>
        </w:rPr>
        <w:t xml:space="preserve"> – 4,84 Mg, tworzywa sztuczne odpady o kodach – 150102 i 200139  -  14,68 Mg, szkło odpady o kodach 200102, i 150107 - 14,40 Mg, odpady ulegające biodegradacji o kodzie 200201 – 21,35 Mg, odpady wielkogabarytowe o kodzie 200307 -  7,1 Mg,  przeterminowane leki odpady o kodzie 200132- 0,013 Mg i odpady segregowane odebrane w PSZOK-u – odpady wielkogabarytowe o kodzie 200307 – 0,64 Mg, zużyte opony –odpady o kodzie 160103 – 2,66 Mg, zużyty sprzęt elektroniczny – odpady o kodzie- 200136 - 0,12 MG ).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c)Tak, zamawiający ma na myśli mobilny PSZOK opisany w Rozdziale III OPZpkt 1 ppkt 12;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d) Ilość odpadów odebranych z nieruchomości zamieszkałych w okresie od 01.10.2014 – 30.09.2015 – wyniósł 386,74 Mg, natomiast od 01.01.2015 -31.10.2015 r. wyniósł – 358,60 Mg.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ad.4 </w:t>
      </w:r>
    </w:p>
    <w:p w:rsidR="00A608B1" w:rsidRPr="004006B8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kern w:val="3"/>
          <w:lang w:eastAsia="zh-CN"/>
        </w:rPr>
        <w:t>Oczekujemy, że Wykonawca zapewni pojemniki w ilościach przybliżonych, jakie posiadamy oraz worki w ilościach przybliżonych do zużytych – odpowiedź nr 6, przy czym w</w:t>
      </w:r>
      <w:r w:rsidRPr="00851355">
        <w:rPr>
          <w:rFonts w:ascii="Times New Roman" w:hAnsi="Times New Roman" w:cs="Times New Roman"/>
          <w:kern w:val="3"/>
          <w:lang w:eastAsia="zh-CN"/>
        </w:rPr>
        <w:t xml:space="preserve">ielkość pojemnika powinna być dostosowana do liczby osób zamieszkałych w danej nieruchomości, oraz wskaźnika odpadów ustalonego w </w:t>
      </w:r>
      <w:r w:rsidRPr="00851355">
        <w:rPr>
          <w:rFonts w:ascii="Times New Roman" w:hAnsi="Times New Roman" w:cs="Times New Roman"/>
          <w:color w:val="000000"/>
          <w:kern w:val="3"/>
          <w:lang w:eastAsia="zh-CN"/>
        </w:rPr>
        <w:t>Regulaminie utrzymania czystości i porządku na terenie Gminy Wymiarki. zgodnie z którym właściciele nieruchomości jednorodzinnej i zagrodowej mają obowiązek dysponować pojemnikiem 80 litowym pojemnikiem przy cyklu odbioru 1 raz w miesiącu. Natomiast właściciele nieruchomości wielorodzinnej i budynków zamieszkania zbiorowego maja obowiązek  dysponować pojemnikiem 60 litrowym na osobę przy cyklu odbioru 1 raz w miesiącu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51355">
        <w:rPr>
          <w:rFonts w:ascii="Times New Roman" w:hAnsi="Times New Roman" w:cs="Times New Roman"/>
          <w:kern w:val="3"/>
          <w:lang w:eastAsia="zh-CN"/>
        </w:rPr>
        <w:t>Powinien  również  uwzględniać sposób gromadzenia odpadów (zmieszany lub selektywny).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lang w:eastAsia="zh-CN"/>
        </w:rPr>
        <w:t xml:space="preserve">Wykonawca zobowiązany jest do wyposażenia nieruchomości, które zadeklarowały gromadzenie odpadów w sposób selektywny w komplet worków </w:t>
      </w:r>
      <w:r w:rsidRPr="00851355">
        <w:rPr>
          <w:rFonts w:ascii="Times New Roman" w:hAnsi="Times New Roman" w:cs="Times New Roman"/>
          <w:color w:val="993300"/>
          <w:kern w:val="3"/>
          <w:lang w:eastAsia="zh-CN"/>
        </w:rPr>
        <w:t>(</w:t>
      </w:r>
      <w:r w:rsidRPr="00851355">
        <w:rPr>
          <w:rFonts w:ascii="Times New Roman" w:hAnsi="Times New Roman" w:cs="Times New Roman"/>
          <w:color w:val="000000"/>
          <w:kern w:val="3"/>
          <w:lang w:eastAsia="zh-CN"/>
        </w:rPr>
        <w:t>niebieski, żółty, zielony i brązowy)</w:t>
      </w:r>
      <w:r w:rsidRPr="00851355">
        <w:rPr>
          <w:rFonts w:ascii="Times New Roman" w:hAnsi="Times New Roman" w:cs="Times New Roman"/>
          <w:kern w:val="3"/>
          <w:lang w:eastAsia="zh-CN"/>
        </w:rPr>
        <w:t xml:space="preserve"> o minimalnej pojemności 60 litrów z tworzywa LDPE o grubości minimum 0,06 mm, oznakowanych rodzajem gromadzonych odpadów w odpowiedniej kolorystyce w ilości i wielkości odpowiadającej liczbie zamieszkałych osób.</w:t>
      </w:r>
      <w:r w:rsidRPr="00851355">
        <w:rPr>
          <w:rFonts w:ascii="Times New Roman" w:hAnsi="Times New Roman" w:cs="Times New Roman"/>
          <w:color w:val="FF0000"/>
          <w:kern w:val="3"/>
          <w:lang w:eastAsia="zh-CN"/>
        </w:rPr>
        <w:t xml:space="preserve"> </w:t>
      </w:r>
      <w:r w:rsidRPr="00851355">
        <w:rPr>
          <w:rFonts w:ascii="Times New Roman" w:hAnsi="Times New Roman" w:cs="Times New Roman"/>
          <w:kern w:val="3"/>
          <w:lang w:eastAsia="zh-CN"/>
        </w:rPr>
        <w:t>Po każdorazowym odbiorze wysegregowanych odpadów operator zobowiązany jest pozostawić worki w ilości odpowiadającej odebranym workom. Dopuszcza się zamianę worków na pojemniki w zabudowie wielorodzinnej  w kolorach i napisach, jak dla worków.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ad.5 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Tak, zgadzamy się na wydłużenie terminu wyposażenia nieruchomości w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pojemniki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w terminie 7 dni od podpisania umowy.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Zamawiający dostarczy Wykonawcy wykaz nieruchomości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nie później niż w dniu podpisania umowy.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ad.6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Aktualnie właściciele nieruchomości jednorodzinnych i wielorodzinnych  posiadają pojemniki dla  odpadów zmieszanych :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 110 l    -    1 szt.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 120 l    - 371 szt.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 240 l    - 330 szt.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 nieruchomości wielorodzinne: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1100 l     - 13 szt.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odpady segregowane zbierane są do worków których wydano na dzień 31.10.2015 r::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- kolor niebieski –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2 050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- kolor zielony –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3 704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-  kolor żółty –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8 300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- kolor brązowy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2 615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ad.7  </w:t>
      </w:r>
    </w:p>
    <w:p w:rsidR="00A608B1" w:rsidRPr="004006B8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Umowa obowiązuje od  czasu jej podpisania, a  harmonogram ma być przedstawiony do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 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akceptacji  najpóźniej w dniu podpisania umowy.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ad.8  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Zamawiający podtrzymuje termin realizacji reklamacji w przeciągu 2 dni od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otrzymania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e-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mailem zawiadomienia od Zamawiającego.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ad. pkt. 9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A608B1" w:rsidRDefault="00A608B1" w:rsidP="0066617B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C517B">
        <w:rPr>
          <w:rFonts w:ascii="Times New Roman" w:hAnsi="Times New Roman" w:cs="Times New Roman"/>
          <w:kern w:val="3"/>
          <w:sz w:val="24"/>
          <w:szCs w:val="24"/>
          <w:lang w:eastAsia="zh-CN"/>
        </w:rPr>
        <w:t>Mobilność PSZOK-u polega na tym, aby w określonym wcześniej terminie i miejscu zebrane przez mieszkańców odpady zostały bezpośrednio odebrane przez Wykonawcę</w:t>
      </w:r>
    </w:p>
    <w:p w:rsidR="00A608B1" w:rsidRPr="003C517B" w:rsidRDefault="00A608B1" w:rsidP="0066617B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3C517B">
        <w:rPr>
          <w:rFonts w:ascii="Times New Roman" w:hAnsi="Times New Roman" w:cs="Times New Roman"/>
          <w:kern w:val="3"/>
          <w:sz w:val="24"/>
          <w:szCs w:val="24"/>
          <w:lang w:eastAsia="zh-CN"/>
        </w:rPr>
        <w:t>Obecnie odbiór odpadów Mobilnego PSZOK-u znajduje się pod wskazanym w SIWZ adresem. Zamawiający proponuje prowadzenie PSZOK-u w tym samym miejscu.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c)  kody odpadów odbieranych w Mobilnym PSZOK-u :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 papier i tektura ( 150101, 200101)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metale (200140, 150104)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tworzywa sztuczne (200139, 150102)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szkło (200102, 150107)</w:t>
      </w:r>
    </w:p>
    <w:p w:rsidR="00A608B1" w:rsidRPr="00851355" w:rsidRDefault="00A608B1" w:rsidP="0066617B">
      <w:pPr>
        <w:widowControl w:val="0"/>
        <w:tabs>
          <w:tab w:val="center" w:pos="4819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opakowania wielomateriałowe (150105)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odpady komunalne ulegające biodegradacji wraz z odpadami zielonymi (200108,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200201)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przeterminowane leki  ( 200132)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chemikalia –  (200127,200128)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zużyte opony (160103)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odpady wielkogabarytowe (200307)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zużyty sprzęt elektryczny i elektroniczny(200136)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zużyte baterie i akumulatory (200134)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- odpady remontowo – budowlane (170101,170102, 170103,170107)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d) Mobilny PSZOK nie posiada decyzji na zbieranie odpadów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e)  od Wykonawcy nie wymaga się dostarczenie pojemników i kontenerów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ad.10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Koszt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zagospodarowania ponosi Wykonawca,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ustalenie miejsca należy do Wykonawcy. Wykonawca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przedstawi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Z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amawiającemu kartę przekazania odpadów;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ad.11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Dochód za przyjęcie odpadów selektywnie zebranych u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źródła przez ZZO sp. z o.o.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w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 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Marszowie czerpie Wykonawca;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ad.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12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W rozdziale </w:t>
      </w:r>
      <w:r w:rsidRPr="003C517B">
        <w:rPr>
          <w:rFonts w:ascii="Times New Roman" w:hAnsi="Times New Roman" w:cs="Times New Roman"/>
          <w:kern w:val="3"/>
          <w:sz w:val="24"/>
          <w:szCs w:val="24"/>
          <w:u w:val="single"/>
          <w:lang w:eastAsia="zh-CN"/>
        </w:rPr>
        <w:t>III SIWZ pkt1- pkt 23 i 24 zostanie wykreślony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 13 </w:t>
      </w:r>
    </w:p>
    <w:p w:rsidR="00A608B1" w:rsidRPr="00851355" w:rsidRDefault="00A608B1" w:rsidP="0066617B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zmieszanych odpadów komunalnych i pozostałości po segregacji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– koszt Zamawiającego</w:t>
      </w:r>
    </w:p>
    <w:p w:rsidR="00A608B1" w:rsidRPr="00851355" w:rsidRDefault="00A608B1" w:rsidP="0066617B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odpadów ulegających biodegradacji  zebrane u źródła – koszty ponosi Zamawiający</w:t>
      </w:r>
    </w:p>
    <w:p w:rsidR="00A608B1" w:rsidRPr="00851355" w:rsidRDefault="00A608B1" w:rsidP="0066617B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p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ozostałe odpady selektywnie zebrane  u źródła. – 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nikt nie ponosi kosztów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A608B1" w:rsidRPr="00851355" w:rsidRDefault="00A608B1" w:rsidP="0066617B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p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ozostałości z oczyszczania odpadów selektywnie zebranych u źródła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–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koszt ponosi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Wykonawca</w:t>
      </w:r>
    </w:p>
    <w:p w:rsidR="00A608B1" w:rsidRPr="00851355" w:rsidRDefault="00A608B1" w:rsidP="0066617B">
      <w:pPr>
        <w:widowControl w:val="0"/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Odpady wielkogabarytowe zebrane u źródła  -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koszty ponosi 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Zamawiający.</w:t>
      </w:r>
    </w:p>
    <w:p w:rsidR="00A608B1" w:rsidRPr="00851355" w:rsidRDefault="00A608B1" w:rsidP="0066617B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Odpady wielkogabarytowe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zebrane w PSZOK-u – koszt ponosi Wykonawca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851355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Ad. pkt.14</w:t>
      </w:r>
    </w:p>
    <w:p w:rsidR="00A608B1" w:rsidRDefault="00A608B1" w:rsidP="0066617B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Zmieniony formularz ofertowy jest odpowiedzią na pytania zamieszczone w pkt. 14.</w:t>
      </w:r>
    </w:p>
    <w:p w:rsidR="00A608B1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0031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"/>
        <w:gridCol w:w="534"/>
        <w:gridCol w:w="2692"/>
        <w:gridCol w:w="850"/>
        <w:gridCol w:w="1133"/>
        <w:gridCol w:w="1275"/>
        <w:gridCol w:w="1133"/>
        <w:gridCol w:w="1133"/>
        <w:gridCol w:w="1275"/>
      </w:tblGrid>
      <w:tr w:rsidR="00A608B1" w:rsidRPr="00864BF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Lp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Rodzaj usługi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Cena jednostk. netto odbioru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 1 Mg/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Szacunkowa ilość odpadów w 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okresie realizacji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Wartość netto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        zł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( 3 x 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Kwota podatku VAT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lang w:eastAsia="zh-CN"/>
              </w:rPr>
              <w:t>Wartość brutto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lang w:eastAsia="zh-CN"/>
              </w:rPr>
              <w:t xml:space="preserve">  zł</w:t>
            </w: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lang w:eastAsia="zh-CN"/>
              </w:rPr>
              <w:t>(5+ 6)</w:t>
            </w:r>
          </w:p>
        </w:tc>
      </w:tr>
      <w:tr w:rsidR="00A608B1" w:rsidRPr="00864BF5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7</w:t>
            </w: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i transport odpadów komunalnych zmieszanych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 posortowniczych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komunalnych zbieranych selektywnie – papier i tektura, opakowania z papieru i tektury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odpadów komunalnych selektywnie zebranych – opakowania z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 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tworzyw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sztucznych i tworzywa sztuczne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17,61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komunalnych selektywnie zebranych – opakowania ze szkła i szkło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17,28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993300"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226391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komunalnych selektywnie zebranych – odpady biodegradowalne i zielone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226391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226391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25,62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226391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2263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komunalnych selektywnie zebranych- odpady wielkogabarytowe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3A54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zbieranych w mobilnym PSZOK-u- odpady wielkogabarytowe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3A54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Odbiór 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zbieranych w mobilnym PSZOK-u  – zużyte opony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3A54B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Odbiór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 i transport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 odpadów zbieranych w mobilnym PSZOK-u - zużyty sprzęt elektryczny i elektroniczny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  <w:r w:rsidRPr="00226391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3A54B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Odbiór</w:t>
            </w: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 i transport 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 xml:space="preserve">odpadów zebranych selektywnie – lekarstwa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  <w:tr w:rsidR="00A608B1" w:rsidRPr="00864BF5">
        <w:trPr>
          <w:gridBefore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B1" w:rsidRPr="00226391" w:rsidRDefault="00A608B1" w:rsidP="0022639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RAZEM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  <w:t xml:space="preserve"> (</w:t>
            </w:r>
            <w:r w:rsidRPr="00851355">
              <w:rPr>
                <w:rFonts w:ascii="Times New Roman" w:hAnsi="Times New Roman" w:cs="Times New Roman"/>
                <w:i/>
                <w:iCs/>
                <w:kern w:val="3"/>
                <w:sz w:val="20"/>
                <w:szCs w:val="20"/>
                <w:lang w:eastAsia="zh-CN"/>
              </w:rPr>
              <w:t>wyliczoną kwotę Wykonawca przenosi do pkt 1.2 i 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8B1" w:rsidRPr="00851355" w:rsidRDefault="00A608B1" w:rsidP="00D87B0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A608B1" w:rsidRPr="003A54B0" w:rsidRDefault="00A608B1" w:rsidP="00D87B02">
      <w:pPr>
        <w:widowControl w:val="0"/>
        <w:suppressAutoHyphens/>
        <w:autoSpaceDN w:val="0"/>
        <w:spacing w:before="27"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ar-SA"/>
        </w:rPr>
      </w:pPr>
      <w:r w:rsidRPr="00851355">
        <w:rPr>
          <w:rFonts w:ascii="Times New Roman" w:hAnsi="Times New Roman" w:cs="Times New Roman"/>
          <w:kern w:val="3"/>
          <w:sz w:val="20"/>
          <w:szCs w:val="20"/>
          <w:vertAlign w:val="superscript"/>
          <w:lang w:eastAsia="ar-SA"/>
        </w:rPr>
        <w:br/>
      </w:r>
      <w:r w:rsidRPr="003A54B0">
        <w:rPr>
          <w:rFonts w:ascii="Times New Roman" w:hAnsi="Times New Roman" w:cs="Times New Roman"/>
          <w:kern w:val="3"/>
          <w:sz w:val="24"/>
          <w:szCs w:val="24"/>
          <w:lang w:eastAsia="ar-SA"/>
        </w:rPr>
        <w:t>poz. 1,5,6 – koszt z</w:t>
      </w:r>
      <w:r>
        <w:rPr>
          <w:rFonts w:ascii="Times New Roman" w:hAnsi="Times New Roman" w:cs="Times New Roman"/>
          <w:kern w:val="3"/>
          <w:sz w:val="24"/>
          <w:szCs w:val="24"/>
          <w:lang w:eastAsia="ar-SA"/>
        </w:rPr>
        <w:t>agospodarowania ponosi Zamawiają</w:t>
      </w:r>
      <w:r w:rsidRPr="003A54B0">
        <w:rPr>
          <w:rFonts w:ascii="Times New Roman" w:hAnsi="Times New Roman" w:cs="Times New Roman"/>
          <w:kern w:val="3"/>
          <w:sz w:val="24"/>
          <w:szCs w:val="24"/>
          <w:lang w:eastAsia="ar-SA"/>
        </w:rPr>
        <w:t>cy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Ad. 15.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Nie wyrażamy zgody na zmianę częstotliwości odbioru odpadów biodegradowalnych.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 pkt.16. 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Default="00A608B1" w:rsidP="00D87B0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aps/>
          <w:kern w:val="3"/>
          <w:u w:val="single"/>
          <w:lang w:eastAsia="ar-SA"/>
        </w:rPr>
      </w:pPr>
      <w:r w:rsidRPr="00851355">
        <w:rPr>
          <w:rFonts w:ascii="Times New Roman" w:hAnsi="Times New Roman" w:cs="Times New Roman"/>
          <w:b/>
          <w:bCs/>
          <w:caps/>
          <w:kern w:val="3"/>
          <w:u w:val="single"/>
          <w:lang w:eastAsia="ar-SA"/>
        </w:rPr>
        <w:t>XXIV zmiany postanowień zawartej umowy</w:t>
      </w:r>
      <w:r>
        <w:rPr>
          <w:rFonts w:ascii="Times New Roman" w:hAnsi="Times New Roman" w:cs="Times New Roman"/>
          <w:b/>
          <w:bCs/>
          <w:caps/>
          <w:kern w:val="3"/>
          <w:u w:val="single"/>
          <w:lang w:eastAsia="ar-SA"/>
        </w:rPr>
        <w:t xml:space="preserve"> </w:t>
      </w:r>
      <w:r w:rsidRPr="003A54B0">
        <w:rPr>
          <w:rFonts w:ascii="Times New Roman" w:hAnsi="Times New Roman" w:cs="Times New Roman"/>
          <w:kern w:val="3"/>
          <w:lang w:eastAsia="ar-SA"/>
        </w:rPr>
        <w:t>– otrzyma nowe brzmienie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bCs/>
          <w:caps/>
          <w:kern w:val="3"/>
          <w:u w:val="single"/>
          <w:lang w:eastAsia="ar-SA"/>
        </w:rPr>
      </w:pPr>
    </w:p>
    <w:p w:rsidR="00A608B1" w:rsidRPr="00851355" w:rsidRDefault="00A608B1" w:rsidP="00D87B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Narrow" w:hAnsi="Times New Roman" w:cs="Times New Roman"/>
          <w:kern w:val="3"/>
          <w:u w:val="single"/>
          <w:lang w:eastAsia="ar-SA"/>
        </w:rPr>
      </w:pPr>
      <w:r>
        <w:rPr>
          <w:rFonts w:ascii="Times New Roman" w:eastAsia="ArialNarrow" w:hAnsi="Times New Roman" w:cs="Times New Roman"/>
          <w:kern w:val="3"/>
          <w:u w:val="single"/>
          <w:lang w:eastAsia="ar-SA"/>
        </w:rPr>
        <w:t>„</w:t>
      </w:r>
      <w:r w:rsidRPr="00851355">
        <w:rPr>
          <w:rFonts w:ascii="Times New Roman" w:eastAsia="ArialNarrow" w:hAnsi="Times New Roman" w:cs="Times New Roman"/>
          <w:kern w:val="3"/>
          <w:u w:val="single"/>
          <w:lang w:eastAsia="ar-SA"/>
        </w:rPr>
        <w:t>1. Zgodnie z art. 144 ust 1 Ustawy Prawo zamówień publicznych Zamawiający przewiduje możliwość dokonania istotnych zmian postanowień zawartej umowy w niżej wymienionych przypadkach:</w:t>
      </w:r>
    </w:p>
    <w:p w:rsidR="00A608B1" w:rsidRPr="00851355" w:rsidRDefault="00A608B1" w:rsidP="00D87B02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284" w:right="-263" w:hanging="284"/>
        <w:jc w:val="both"/>
        <w:textAlignment w:val="baseline"/>
        <w:rPr>
          <w:rFonts w:ascii="Times New Roman" w:hAnsi="Times New Roman" w:cs="Times New Roman"/>
          <w:kern w:val="3"/>
          <w:lang w:eastAsia="zh-CN"/>
        </w:rPr>
      </w:pPr>
      <w:r w:rsidRPr="00851355">
        <w:rPr>
          <w:rFonts w:ascii="Times New Roman" w:hAnsi="Times New Roman" w:cs="Times New Roman"/>
          <w:kern w:val="3"/>
          <w:lang w:eastAsia="zh-CN"/>
        </w:rPr>
        <w:t>ZMIANY OGÓLNE</w:t>
      </w:r>
    </w:p>
    <w:p w:rsidR="00A608B1" w:rsidRPr="00851355" w:rsidRDefault="00A608B1" w:rsidP="00D87B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ArialNarrow" w:hAnsi="Times New Roman" w:cs="Times New Roman"/>
          <w:kern w:val="3"/>
          <w:lang w:eastAsia="ar-SA"/>
        </w:rPr>
      </w:pPr>
      <w:r w:rsidRPr="00851355">
        <w:rPr>
          <w:rFonts w:ascii="Times New Roman" w:eastAsia="ArialNarrow" w:hAnsi="Times New Roman" w:cs="Times New Roman"/>
          <w:kern w:val="3"/>
          <w:lang w:eastAsia="ar-SA"/>
        </w:rPr>
        <w:t>Możliwa jest:</w:t>
      </w:r>
    </w:p>
    <w:p w:rsidR="00A608B1" w:rsidRPr="00851355" w:rsidRDefault="00A608B1" w:rsidP="00D87B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rialNarrow" w:hAnsi="Times New Roman" w:cs="Times New Roman"/>
          <w:kern w:val="3"/>
          <w:lang w:eastAsia="ar-SA"/>
        </w:rPr>
      </w:pPr>
      <w:r w:rsidRPr="00851355">
        <w:rPr>
          <w:rFonts w:ascii="Times New Roman" w:eastAsia="ArialNarrow" w:hAnsi="Times New Roman" w:cs="Times New Roman"/>
          <w:kern w:val="3"/>
          <w:lang w:eastAsia="ar-SA"/>
        </w:rPr>
        <w:t>a) zmiana adresu/siedziby Zamawiającego/Wykonawcy;</w:t>
      </w:r>
    </w:p>
    <w:p w:rsidR="00A608B1" w:rsidRPr="00851355" w:rsidRDefault="00A608B1" w:rsidP="00D87B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rialNarrow" w:hAnsi="Times New Roman" w:cs="Times New Roman"/>
          <w:kern w:val="3"/>
          <w:lang w:eastAsia="ar-SA"/>
        </w:rPr>
      </w:pPr>
      <w:r w:rsidRPr="00851355">
        <w:rPr>
          <w:rFonts w:ascii="Times New Roman" w:eastAsia="ArialNarrow" w:hAnsi="Times New Roman" w:cs="Times New Roman"/>
          <w:kern w:val="3"/>
          <w:lang w:eastAsia="ar-SA"/>
        </w:rPr>
        <w:t>b) zmiana osób występujących po stronie Zamawiającego/Wykonawcy.</w:t>
      </w:r>
    </w:p>
    <w:p w:rsidR="00A608B1" w:rsidRPr="00851355" w:rsidRDefault="00A608B1" w:rsidP="00D87B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c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) zmiany powszechnie obowiązujących przepisów prawa w zakresie mającym wpływ na realizację przedmiotu zamówienia.</w:t>
      </w:r>
    </w:p>
    <w:p w:rsidR="00A608B1" w:rsidRPr="003A54B0" w:rsidRDefault="00A608B1" w:rsidP="003A54B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ArialNarrow" w:hAnsi="Times New Roman"/>
          <w:color w:val="FF0000"/>
          <w:kern w:val="3"/>
          <w:lang w:eastAsia="ar-SA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d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) zmiany zakresu przedmiotu umowy, której to zmiany w chwili zawarcia umowy strony nie mogły przewidzieć.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”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Ad. 17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Zostanie wprowadzona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zmian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a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w umowie w par. 3 ust.2 pkt. 2 i 3. </w:t>
      </w:r>
    </w:p>
    <w:p w:rsidR="00A608B1" w:rsidRPr="00851355" w:rsidRDefault="00A608B1" w:rsidP="00D87B02">
      <w:pPr>
        <w:widowControl w:val="0"/>
        <w:suppressAutoHyphens/>
        <w:autoSpaceDN w:val="0"/>
        <w:spacing w:after="120" w:line="240" w:lineRule="auto"/>
        <w:ind w:left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2) W wysokości 500 zł za każdy dzień zwłoki w wykonaniu usługi wywozu odpadów, określonej w harmonogramie wykonania usług objętych umową. </w:t>
      </w:r>
    </w:p>
    <w:p w:rsidR="00A608B1" w:rsidRPr="003A54B0" w:rsidRDefault="00A608B1" w:rsidP="003A54B0">
      <w:pPr>
        <w:widowControl w:val="0"/>
        <w:suppressAutoHyphens/>
        <w:autoSpaceDN w:val="0"/>
        <w:spacing w:after="120" w:line="240" w:lineRule="auto"/>
        <w:ind w:left="283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3) W wysokości 50 zł za każdy dzień zwłoki w 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wykonaniu usługi wywozu odpadów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z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 </w:t>
      </w: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nieruchomości.</w:t>
      </w:r>
    </w:p>
    <w:p w:rsidR="00A608B1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Ad. 18 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Wprowadzimy sugerowaną zmianę w umowie w par. 13 ust.1:</w:t>
      </w:r>
    </w:p>
    <w:p w:rsidR="00A608B1" w:rsidRPr="003A54B0" w:rsidRDefault="00A608B1" w:rsidP="003A54B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851355">
        <w:rPr>
          <w:rFonts w:ascii="Times New Roman" w:hAnsi="Times New Roman" w:cs="Times New Roman"/>
          <w:kern w:val="3"/>
          <w:sz w:val="24"/>
          <w:szCs w:val="24"/>
          <w:lang w:eastAsia="zh-CN"/>
        </w:rPr>
        <w:t>§ 13.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851355">
        <w:rPr>
          <w:rFonts w:ascii="Times New Roman" w:hAnsi="Times New Roman" w:cs="Times New Roman"/>
          <w:sz w:val="24"/>
          <w:szCs w:val="24"/>
          <w:lang w:eastAsia="pl-PL"/>
        </w:rPr>
        <w:t>1.Umowa może być jednostronnie rozwiązana przez Zamawiającego w trybie natychmiastowym jeżeli  Wykonawca w sposób rażący narusza postanowienia umowy , lub gdy Wykonawca nie realizuje w sposób prawidłowy umowy mimo poprzedniego wezwania  ze strony Zamawiającego do należytego wykonania umowy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naliczeniem kary, o której mowa w § 11 ust 1 Umowy.</w:t>
      </w:r>
    </w:p>
    <w:p w:rsidR="00A608B1" w:rsidRPr="00851355" w:rsidRDefault="00A608B1" w:rsidP="00D87B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:rsidR="00A608B1" w:rsidRPr="00F11F7D" w:rsidRDefault="00A608B1" w:rsidP="00D87B0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08B1" w:rsidRDefault="00A608B1" w:rsidP="00D87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Sekretarz </w:t>
      </w:r>
    </w:p>
    <w:p w:rsidR="00A608B1" w:rsidRPr="00F11F7D" w:rsidRDefault="00A608B1" w:rsidP="00D87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Anetta Raniczkowska</w:t>
      </w:r>
      <w:bookmarkStart w:id="0" w:name="_GoBack"/>
      <w:bookmarkEnd w:id="0"/>
    </w:p>
    <w:sectPr w:rsidR="00A608B1" w:rsidRPr="00F11F7D" w:rsidSect="00226391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B1" w:rsidRDefault="00A608B1" w:rsidP="00562895">
      <w:pPr>
        <w:spacing w:after="0" w:line="240" w:lineRule="auto"/>
      </w:pPr>
      <w:r>
        <w:separator/>
      </w:r>
    </w:p>
  </w:endnote>
  <w:endnote w:type="continuationSeparator" w:id="0">
    <w:p w:rsidR="00A608B1" w:rsidRDefault="00A608B1" w:rsidP="0056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1" w:rsidRPr="00344808" w:rsidRDefault="00A608B1">
    <w:pPr>
      <w:pStyle w:val="Footer"/>
      <w:rPr>
        <w:lang w:val="de-DE"/>
      </w:rPr>
    </w:pPr>
    <w:r w:rsidRPr="00EE69B8">
      <w:rPr>
        <w:rFonts w:ascii="Cambria" w:hAnsi="Cambria" w:cs="Cambria"/>
        <w:sz w:val="20"/>
        <w:szCs w:val="20"/>
        <w:lang w:eastAsia="pl-PL"/>
      </w:rPr>
      <w:t xml:space="preserve">Ref. RA-SZ.   </w:t>
    </w:r>
    <w:r w:rsidRPr="00344808">
      <w:rPr>
        <w:rFonts w:ascii="Cambria" w:hAnsi="Cambria" w:cs="Cambria"/>
        <w:sz w:val="20"/>
        <w:szCs w:val="20"/>
        <w:lang w:val="de-DE" w:eastAsia="pl-PL"/>
      </w:rPr>
      <w:t xml:space="preserve">tel.68 360 40 45 </w:t>
    </w:r>
    <w:r w:rsidRPr="00344808">
      <w:rPr>
        <w:rFonts w:ascii="Cambria" w:hAnsi="Cambria" w:cs="Cambria"/>
        <w:sz w:val="20"/>
        <w:szCs w:val="20"/>
        <w:lang w:val="de-DE" w:eastAsia="pl-PL"/>
      </w:rPr>
      <w:tab/>
    </w:r>
    <w:r>
      <w:rPr>
        <w:rFonts w:ascii="Cambria" w:hAnsi="Cambria" w:cs="Cambria"/>
        <w:sz w:val="20"/>
        <w:szCs w:val="20"/>
        <w:lang w:val="de-DE" w:eastAsia="pl-PL"/>
      </w:rPr>
      <w:tab/>
    </w:r>
    <w:r w:rsidRPr="00344808">
      <w:rPr>
        <w:rFonts w:ascii="Cambria" w:hAnsi="Cambria" w:cs="Cambria"/>
        <w:sz w:val="20"/>
        <w:szCs w:val="20"/>
        <w:lang w:val="de-DE" w:eastAsia="pl-PL"/>
      </w:rPr>
      <w:t xml:space="preserve">www.wymiarki.pl   </w:t>
    </w:r>
    <w:r w:rsidRPr="00EE69B8">
      <w:rPr>
        <w:rFonts w:ascii="Cambria" w:hAnsi="Cambria" w:cs="Cambria"/>
        <w:sz w:val="20"/>
        <w:szCs w:val="20"/>
        <w:lang w:val="de-DE" w:eastAsia="pl-PL"/>
      </w:rPr>
      <w:t xml:space="preserve">e-mail: </w:t>
    </w:r>
    <w:hyperlink r:id="rId1" w:history="1">
      <w:r w:rsidRPr="00EE69B8">
        <w:rPr>
          <w:rFonts w:ascii="Cambria" w:hAnsi="Cambria" w:cs="Cambria"/>
          <w:color w:val="0000FF"/>
          <w:sz w:val="20"/>
          <w:szCs w:val="20"/>
          <w:u w:val="single"/>
          <w:lang w:val="de-DE" w:eastAsia="pl-PL"/>
        </w:rPr>
        <w:t>oswiata@wymiarki.pl</w:t>
      </w:r>
    </w:hyperlink>
    <w:r w:rsidRPr="00EE69B8">
      <w:rPr>
        <w:rFonts w:ascii="Cambria" w:hAnsi="Cambria" w:cs="Cambria"/>
        <w:sz w:val="20"/>
        <w:szCs w:val="20"/>
        <w:lang w:val="de-DE" w:eastAsia="pl-PL"/>
      </w:rPr>
      <w:t xml:space="preserve">                    </w:t>
    </w:r>
    <w:r w:rsidRPr="00344808">
      <w:rPr>
        <w:rFonts w:ascii="Cambria" w:hAnsi="Cambria" w:cs="Cambria"/>
        <w:sz w:val="20"/>
        <w:szCs w:val="20"/>
        <w:lang w:val="de-DE" w:eastAsia="pl-PL"/>
      </w:rPr>
      <w:t xml:space="preserve">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B1" w:rsidRDefault="00A608B1" w:rsidP="00562895">
      <w:pPr>
        <w:spacing w:after="0" w:line="240" w:lineRule="auto"/>
      </w:pPr>
      <w:r>
        <w:separator/>
      </w:r>
    </w:p>
  </w:footnote>
  <w:footnote w:type="continuationSeparator" w:id="0">
    <w:p w:rsidR="00A608B1" w:rsidRDefault="00A608B1" w:rsidP="0056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B1" w:rsidRPr="00562895" w:rsidRDefault="00A608B1" w:rsidP="00562895">
    <w:pPr>
      <w:pStyle w:val="Header"/>
      <w:tabs>
        <w:tab w:val="clear" w:pos="9072"/>
        <w:tab w:val="left" w:pos="7755"/>
      </w:tabs>
      <w:rPr>
        <w:rFonts w:ascii="Times New Roman" w:hAnsi="Times New Roman" w:cs="Times New Roman"/>
        <w:sz w:val="20"/>
        <w:szCs w:val="20"/>
        <w:lang w:eastAsia="ar-SA"/>
      </w:rPr>
    </w:pPr>
    <w:r w:rsidRPr="00562895">
      <w:rPr>
        <w:rFonts w:ascii="Times New Roman" w:hAnsi="Times New Roman" w:cs="Times New Roman"/>
        <w:sz w:val="20"/>
        <w:szCs w:val="20"/>
        <w:lang w:eastAsia="ar-SA"/>
      </w:rPr>
      <w:tab/>
    </w:r>
  </w:p>
  <w:p w:rsidR="00A608B1" w:rsidRPr="00562895" w:rsidRDefault="00A608B1" w:rsidP="00562895">
    <w:pPr>
      <w:widowControl w:val="0"/>
      <w:suppressAutoHyphens/>
      <w:autoSpaceDE w:val="0"/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hAnsi="Times New Roman" w:cs="Times New Roman"/>
        <w:sz w:val="24"/>
        <w:szCs w:val="24"/>
        <w:lang w:eastAsia="ar-SA"/>
      </w:rPr>
      <w:t xml:space="preserve">                   </w:t>
    </w:r>
  </w:p>
  <w:p w:rsidR="00A608B1" w:rsidRPr="002155FB" w:rsidRDefault="00A608B1" w:rsidP="002155F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i/>
        <w:iCs/>
        <w:lang/>
      </w:rPr>
    </w:pPr>
    <w:r w:rsidRPr="00EE69B8">
      <w:rPr>
        <w:rFonts w:ascii="Times New Roman" w:hAnsi="Times New Roman" w:cs="Times New Roman"/>
        <w:sz w:val="24"/>
        <w:szCs w:val="24"/>
        <w:lang/>
      </w:rPr>
      <w:t>ZP.271.</w:t>
    </w:r>
    <w:r>
      <w:rPr>
        <w:rFonts w:ascii="Times New Roman" w:hAnsi="Times New Roman" w:cs="Times New Roman"/>
        <w:sz w:val="24"/>
        <w:szCs w:val="24"/>
        <w:lang/>
      </w:rPr>
      <w:t>5</w:t>
    </w:r>
    <w:r w:rsidRPr="00EE69B8">
      <w:rPr>
        <w:rFonts w:ascii="Times New Roman" w:hAnsi="Times New Roman" w:cs="Times New Roman"/>
        <w:sz w:val="24"/>
        <w:szCs w:val="24"/>
        <w:lang/>
      </w:rPr>
      <w:t xml:space="preserve">.2015                                                          </w:t>
    </w:r>
    <w:r w:rsidRPr="00EE69B8">
      <w:rPr>
        <w:rFonts w:ascii="Times New Roman" w:hAnsi="Times New Roman" w:cs="Times New Roman"/>
        <w:i/>
        <w:iCs/>
        <w:lang/>
      </w:rPr>
      <w:t>Specyfikac</w:t>
    </w:r>
    <w:r>
      <w:rPr>
        <w:rFonts w:ascii="Times New Roman" w:hAnsi="Times New Roman" w:cs="Times New Roman"/>
        <w:i/>
        <w:iCs/>
        <w:lang/>
      </w:rPr>
      <w:t>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456"/>
    <w:multiLevelType w:val="hybridMultilevel"/>
    <w:tmpl w:val="DA10317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E7323"/>
    <w:multiLevelType w:val="hybridMultilevel"/>
    <w:tmpl w:val="3C8C2914"/>
    <w:lvl w:ilvl="0" w:tplc="B82266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2136D"/>
    <w:multiLevelType w:val="hybridMultilevel"/>
    <w:tmpl w:val="AB42AC10"/>
    <w:lvl w:ilvl="0" w:tplc="1AD4AA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808B7"/>
    <w:multiLevelType w:val="hybridMultilevel"/>
    <w:tmpl w:val="BD6EA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0CD2"/>
    <w:multiLevelType w:val="multilevel"/>
    <w:tmpl w:val="2CFE6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83D9B"/>
    <w:multiLevelType w:val="hybridMultilevel"/>
    <w:tmpl w:val="138EB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B3FA6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95"/>
    <w:rsid w:val="00005CE0"/>
    <w:rsid w:val="0004447C"/>
    <w:rsid w:val="000C399F"/>
    <w:rsid w:val="000F2DB8"/>
    <w:rsid w:val="00156C52"/>
    <w:rsid w:val="002155FB"/>
    <w:rsid w:val="00225806"/>
    <w:rsid w:val="00226391"/>
    <w:rsid w:val="002345A6"/>
    <w:rsid w:val="003157A3"/>
    <w:rsid w:val="00343DF0"/>
    <w:rsid w:val="00344808"/>
    <w:rsid w:val="00372E50"/>
    <w:rsid w:val="003A54B0"/>
    <w:rsid w:val="003C065C"/>
    <w:rsid w:val="003C517B"/>
    <w:rsid w:val="003D2F6A"/>
    <w:rsid w:val="004006B8"/>
    <w:rsid w:val="00447B8C"/>
    <w:rsid w:val="004560DF"/>
    <w:rsid w:val="00562895"/>
    <w:rsid w:val="005D24D4"/>
    <w:rsid w:val="0066617B"/>
    <w:rsid w:val="00772284"/>
    <w:rsid w:val="00830E6F"/>
    <w:rsid w:val="00851355"/>
    <w:rsid w:val="00861E55"/>
    <w:rsid w:val="00864BF5"/>
    <w:rsid w:val="00881C0E"/>
    <w:rsid w:val="008B6CD0"/>
    <w:rsid w:val="008E1E48"/>
    <w:rsid w:val="0096563A"/>
    <w:rsid w:val="009A0CCC"/>
    <w:rsid w:val="009A339F"/>
    <w:rsid w:val="00A244D5"/>
    <w:rsid w:val="00A608B1"/>
    <w:rsid w:val="00AB37A2"/>
    <w:rsid w:val="00B526A0"/>
    <w:rsid w:val="00BF6476"/>
    <w:rsid w:val="00C21CF2"/>
    <w:rsid w:val="00C37E7C"/>
    <w:rsid w:val="00C8369C"/>
    <w:rsid w:val="00D62AB3"/>
    <w:rsid w:val="00D87B02"/>
    <w:rsid w:val="00DD45F7"/>
    <w:rsid w:val="00DD4748"/>
    <w:rsid w:val="00E56D80"/>
    <w:rsid w:val="00E7107F"/>
    <w:rsid w:val="00ED6AC8"/>
    <w:rsid w:val="00EE69B8"/>
    <w:rsid w:val="00F1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895"/>
  </w:style>
  <w:style w:type="paragraph" w:styleId="Footer">
    <w:name w:val="footer"/>
    <w:basedOn w:val="Normal"/>
    <w:link w:val="FooterChar"/>
    <w:uiPriority w:val="99"/>
    <w:rsid w:val="00562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895"/>
  </w:style>
  <w:style w:type="paragraph" w:styleId="BalloonText">
    <w:name w:val="Balloon Text"/>
    <w:basedOn w:val="Normal"/>
    <w:link w:val="BalloonTextChar"/>
    <w:uiPriority w:val="99"/>
    <w:semiHidden/>
    <w:rsid w:val="005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1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155FB"/>
    <w:rPr>
      <w:b/>
      <w:bCs/>
    </w:rPr>
  </w:style>
  <w:style w:type="paragraph" w:styleId="ListParagraph">
    <w:name w:val="List Paragraph"/>
    <w:basedOn w:val="Normal"/>
    <w:uiPriority w:val="99"/>
    <w:qFormat/>
    <w:rsid w:val="00772284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D87B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87B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87B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wiata@wymiar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2715</Words>
  <Characters>16294</Characters>
  <Application>Microsoft Office Outlook</Application>
  <DocSecurity>0</DocSecurity>
  <Lines>0</Lines>
  <Paragraphs>0</Paragraphs>
  <ScaleCrop>false</ScaleCrop>
  <Company>UG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Wymiarki, 04</dc:title>
  <dc:subject/>
  <dc:creator>User</dc:creator>
  <cp:keywords/>
  <dc:description/>
  <cp:lastModifiedBy>SEKRET</cp:lastModifiedBy>
  <cp:revision>2</cp:revision>
  <cp:lastPrinted>2015-12-04T08:37:00Z</cp:lastPrinted>
  <dcterms:created xsi:type="dcterms:W3CDTF">2015-12-04T09:27:00Z</dcterms:created>
  <dcterms:modified xsi:type="dcterms:W3CDTF">2015-12-04T09:27:00Z</dcterms:modified>
</cp:coreProperties>
</file>